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28C" w14:textId="77777777" w:rsidR="00030A13" w:rsidRDefault="00030A13" w:rsidP="00030A1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Утверждено</w:t>
      </w:r>
    </w:p>
    <w:p w14:paraId="262081C7" w14:textId="77777777" w:rsidR="00030A13" w:rsidRDefault="00030A13" w:rsidP="00030A1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Индивидуальный предприниматель </w:t>
      </w:r>
    </w:p>
    <w:p w14:paraId="481F7C9E" w14:textId="0FDD54BC" w:rsidR="00030A13" w:rsidRDefault="00030A13" w:rsidP="00030A1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  <w:r w:rsidR="00B20684">
        <w:rPr>
          <w:rFonts w:ascii="Times New Roman" w:hAnsi="Times New Roman" w:cs="Times New Roman"/>
          <w:b/>
          <w:sz w:val="28"/>
        </w:rPr>
        <w:t xml:space="preserve">Шило Т.Н.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AFCA49E" w14:textId="2EE46456" w:rsidR="00030A13" w:rsidRDefault="00030A13" w:rsidP="00030A13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B2DED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»</w:t>
      </w:r>
      <w:r w:rsidR="00FB2DED">
        <w:rPr>
          <w:rFonts w:ascii="Times New Roman" w:hAnsi="Times New Roman" w:cs="Times New Roman"/>
          <w:b/>
          <w:sz w:val="28"/>
        </w:rPr>
        <w:t xml:space="preserve"> сентября 2021г.</w:t>
      </w:r>
    </w:p>
    <w:p w14:paraId="49443ED4" w14:textId="77777777" w:rsidR="00030A13" w:rsidRDefault="00030A13" w:rsidP="00030A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A2B278D" w14:textId="77777777" w:rsidR="00030A13" w:rsidRDefault="00030A13" w:rsidP="00030A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993293" w14:textId="77777777" w:rsidR="00030A13" w:rsidRPr="00030A13" w:rsidRDefault="00030A13" w:rsidP="00030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A13">
        <w:rPr>
          <w:rFonts w:ascii="Times New Roman" w:hAnsi="Times New Roman" w:cs="Times New Roman"/>
          <w:b/>
          <w:sz w:val="36"/>
          <w:szCs w:val="36"/>
        </w:rPr>
        <w:t>Правила проживания в эко-отеле «</w:t>
      </w:r>
      <w:r w:rsidRPr="00030A13">
        <w:rPr>
          <w:rFonts w:ascii="Times New Roman" w:hAnsi="Times New Roman" w:cs="Times New Roman"/>
          <w:b/>
          <w:sz w:val="36"/>
          <w:szCs w:val="36"/>
          <w:lang w:val="en-US"/>
        </w:rPr>
        <w:t>GREEN</w:t>
      </w:r>
      <w:r w:rsidRPr="00030A13">
        <w:rPr>
          <w:rFonts w:ascii="Times New Roman" w:hAnsi="Times New Roman" w:cs="Times New Roman"/>
          <w:b/>
          <w:sz w:val="36"/>
          <w:szCs w:val="36"/>
        </w:rPr>
        <w:t xml:space="preserve"> Ландия»</w:t>
      </w:r>
    </w:p>
    <w:p w14:paraId="44360FE3" w14:textId="77777777" w:rsidR="004B75E8" w:rsidRPr="00030A13" w:rsidRDefault="00030A13" w:rsidP="00030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A13">
        <w:rPr>
          <w:rFonts w:ascii="Times New Roman" w:hAnsi="Times New Roman" w:cs="Times New Roman"/>
          <w:b/>
          <w:sz w:val="36"/>
          <w:szCs w:val="36"/>
        </w:rPr>
        <w:t xml:space="preserve"> и пользования гостиничными услугами.</w:t>
      </w:r>
    </w:p>
    <w:p w14:paraId="690C532D" w14:textId="77777777" w:rsidR="00185124" w:rsidRPr="00B20684" w:rsidRDefault="00185124" w:rsidP="00030A13">
      <w:pPr>
        <w:jc w:val="center"/>
        <w:rPr>
          <w:rFonts w:ascii="Times New Roman" w:hAnsi="Times New Roman" w:cs="Times New Roman"/>
          <w:b/>
        </w:rPr>
      </w:pPr>
    </w:p>
    <w:p w14:paraId="18DFCBC7" w14:textId="77777777" w:rsidR="00030A13" w:rsidRPr="00BC6116" w:rsidRDefault="00B11673" w:rsidP="00030A13">
      <w:pPr>
        <w:jc w:val="center"/>
        <w:rPr>
          <w:rFonts w:ascii="Times New Roman" w:hAnsi="Times New Roman" w:cs="Times New Roman"/>
          <w:b/>
        </w:rPr>
      </w:pPr>
      <w:r w:rsidRPr="00B20684">
        <w:rPr>
          <w:rFonts w:ascii="Times New Roman" w:hAnsi="Times New Roman" w:cs="Times New Roman"/>
          <w:b/>
        </w:rPr>
        <w:t>1</w:t>
      </w:r>
      <w:r w:rsidR="00030A13" w:rsidRPr="00BC6116">
        <w:rPr>
          <w:rFonts w:ascii="Times New Roman" w:hAnsi="Times New Roman" w:cs="Times New Roman"/>
          <w:b/>
        </w:rPr>
        <w:t>. Общие положения</w:t>
      </w:r>
    </w:p>
    <w:p w14:paraId="5C995062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14:paraId="00AD9732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  Основные понятия, используемые в настоящих Правилах, означают следующее:</w:t>
      </w:r>
    </w:p>
    <w:p w14:paraId="1E8E199B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14:paraId="4C790AE1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14:paraId="5AA32839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14:paraId="404B09FE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19CB35B5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"бронирование" - предварительный заказ мест и (или) номеров в гостинице заказчиком (потребителем);</w:t>
      </w:r>
    </w:p>
    <w:p w14:paraId="23D831D4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"расчетный час" - время, установленное исполнителем для заезда и выезда потребителя.</w:t>
      </w:r>
    </w:p>
    <w:p w14:paraId="37FC5A06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3.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67166102" w14:textId="77777777" w:rsidR="00030A13" w:rsidRPr="00BC6116" w:rsidRDefault="00030A1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4.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14:paraId="609478D8" w14:textId="77777777" w:rsidR="00030A13" w:rsidRPr="00BC6116" w:rsidRDefault="00B11673" w:rsidP="00B11673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5</w:t>
      </w:r>
      <w:r w:rsidR="00030A13" w:rsidRPr="00BC6116">
        <w:rPr>
          <w:rFonts w:ascii="Times New Roman" w:hAnsi="Times New Roman" w:cs="Times New Roman"/>
        </w:rPr>
        <w:t>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</w:t>
      </w:r>
      <w:r w:rsidRPr="00BC6116">
        <w:rPr>
          <w:rFonts w:ascii="Times New Roman" w:hAnsi="Times New Roman" w:cs="Times New Roman"/>
        </w:rPr>
        <w:t>.</w:t>
      </w:r>
    </w:p>
    <w:p w14:paraId="2C253FAC" w14:textId="77777777" w:rsidR="00030A13" w:rsidRPr="00BC6116" w:rsidRDefault="00B11673" w:rsidP="00B11673">
      <w:pPr>
        <w:spacing w:after="0"/>
        <w:jc w:val="center"/>
        <w:rPr>
          <w:rFonts w:ascii="Times New Roman" w:hAnsi="Times New Roman" w:cs="Times New Roman"/>
          <w:b/>
        </w:rPr>
      </w:pPr>
      <w:r w:rsidRPr="00BC6116">
        <w:rPr>
          <w:rFonts w:ascii="Times New Roman" w:hAnsi="Times New Roman" w:cs="Times New Roman"/>
          <w:b/>
        </w:rPr>
        <w:t>2.П</w:t>
      </w:r>
      <w:r w:rsidR="00030A13" w:rsidRPr="00BC6116">
        <w:rPr>
          <w:rFonts w:ascii="Times New Roman" w:hAnsi="Times New Roman" w:cs="Times New Roman"/>
          <w:b/>
        </w:rPr>
        <w:t>орядок и условия предоставления гостиничных услуг</w:t>
      </w:r>
    </w:p>
    <w:p w14:paraId="2C086F05" w14:textId="77777777" w:rsid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2.1</w:t>
      </w:r>
      <w:r w:rsidR="00030A13" w:rsidRPr="00BC6116">
        <w:rPr>
          <w:rFonts w:ascii="Times New Roman" w:hAnsi="Times New Roman" w:cs="Times New Roman"/>
        </w:rPr>
        <w:t>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14:paraId="5A97DBDF" w14:textId="77777777" w:rsidR="00030A13" w:rsidRP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2.2</w:t>
      </w:r>
      <w:r w:rsidR="00030A13" w:rsidRPr="00BC6116">
        <w:rPr>
          <w:rFonts w:ascii="Times New Roman" w:hAnsi="Times New Roman" w:cs="Times New Roman"/>
        </w:rPr>
        <w:t>. Исполнитель вправе применять в гостинице следующие виды бронирования:</w:t>
      </w:r>
    </w:p>
    <w:p w14:paraId="0EDAD7AD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14:paraId="7C90BD45" w14:textId="77777777" w:rsid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lastRenderedPageBreak/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14:paraId="57B9ED76" w14:textId="77777777" w:rsidR="00030A13" w:rsidRP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2.3</w:t>
      </w:r>
      <w:r w:rsidR="00030A13" w:rsidRPr="00BC6116">
        <w:rPr>
          <w:rFonts w:ascii="Times New Roman" w:hAnsi="Times New Roman" w:cs="Times New Roman"/>
        </w:rPr>
        <w:t>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14:paraId="12D7A934" w14:textId="77777777" w:rsidR="00BC6116" w:rsidRPr="00BC6116" w:rsidRDefault="00BC6116" w:rsidP="00BC61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C6116">
        <w:rPr>
          <w:rFonts w:ascii="Times New Roman" w:hAnsi="Times New Roman" w:cs="Times New Roman"/>
          <w:szCs w:val="22"/>
        </w:rPr>
        <w:t>2.4</w:t>
      </w:r>
      <w:r w:rsidR="00030A13" w:rsidRPr="00BC6116">
        <w:rPr>
          <w:rFonts w:ascii="Times New Roman" w:hAnsi="Times New Roman" w:cs="Times New Roman"/>
          <w:szCs w:val="22"/>
        </w:rPr>
        <w:t>. Потребитель (заказчик) вправе аннулировать заявку</w:t>
      </w:r>
      <w:r w:rsidRPr="00BC6116">
        <w:rPr>
          <w:rFonts w:ascii="Times New Roman" w:hAnsi="Times New Roman" w:cs="Times New Roman"/>
          <w:szCs w:val="22"/>
        </w:rPr>
        <w:t xml:space="preserve"> или изменить ее, направив Исполнителю соответствующее письменное уведомление об изменении либо аннулировании заявки за 14 (четырнадцать) календарных дней до даты заезда. Все изменения либо аннулирования заявки оформляются в письменном виде.</w:t>
      </w:r>
    </w:p>
    <w:p w14:paraId="7682E17D" w14:textId="77777777" w:rsidR="00BC6116" w:rsidRPr="00BC6116" w:rsidRDefault="00BC6116" w:rsidP="00BC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C6116">
        <w:rPr>
          <w:rFonts w:ascii="Times New Roman" w:hAnsi="Times New Roman" w:cs="Times New Roman"/>
          <w:szCs w:val="22"/>
        </w:rPr>
        <w:t xml:space="preserve"> В случае поступления от Потребителя отказа от подтвержденной Исполнителем заявки с нарушением срока, либо неприбытия Потребителя, Исполнитель вправе применить к Потребителю штрафные санкции, предусмотренные условиями настоящего договора. Датой аннуляции является дата получения Исполнителем письменного уведомления Потребителя об аннуляции, либо дата фактической неявки Потребителя.</w:t>
      </w:r>
    </w:p>
    <w:p w14:paraId="1611820E" w14:textId="77777777" w:rsidR="00BC6116" w:rsidRPr="00BC6116" w:rsidRDefault="00BC6116" w:rsidP="00BC61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C6116">
        <w:rPr>
          <w:rFonts w:ascii="Times New Roman" w:hAnsi="Times New Roman" w:cs="Times New Roman"/>
          <w:szCs w:val="22"/>
        </w:rPr>
        <w:t>При наличии уважительных причин неявки Потребителя, и нарушения срока уведомления об аннуляции заявки, денежные средства подлежат возврату, только при условии предъявления документов, подтверждающих уважительность неявки и пропуска срока.</w:t>
      </w:r>
    </w:p>
    <w:p w14:paraId="38B7207D" w14:textId="77777777" w:rsidR="00030A13" w:rsidRP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2.5</w:t>
      </w:r>
      <w:r w:rsidR="00030A13" w:rsidRPr="00BC6116">
        <w:rPr>
          <w:rFonts w:ascii="Times New Roman" w:hAnsi="Times New Roman" w:cs="Times New Roman"/>
        </w:rPr>
        <w:t>. Исполнитель вправе отказать в бронировании, если на указанную в заявке дату отсутствуют свободные номера.</w:t>
      </w:r>
    </w:p>
    <w:p w14:paraId="6466273C" w14:textId="77777777" w:rsidR="00030A13" w:rsidRP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2.6</w:t>
      </w:r>
      <w:r w:rsidR="00030A13" w:rsidRPr="00BC6116">
        <w:rPr>
          <w:rFonts w:ascii="Times New Roman" w:hAnsi="Times New Roman" w:cs="Times New Roman"/>
        </w:rPr>
        <w:t>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14:paraId="3DFC221B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0CB54293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20C7AFEF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в) свидетельства о рождении - для лица, не достигшего 14-летнего возраста;</w:t>
      </w:r>
    </w:p>
    <w:p w14:paraId="27B535F3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6DE361BF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4729DE9D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C4DFB30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ж) разрешения на временное проживание лица без гражданства;</w:t>
      </w:r>
    </w:p>
    <w:p w14:paraId="46AA2539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з) вида на жительство лица без гражданства.</w:t>
      </w:r>
    </w:p>
    <w:p w14:paraId="0862CBCF" w14:textId="77777777" w:rsidR="00030A13" w:rsidRP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2.7</w:t>
      </w:r>
      <w:r w:rsidR="00030A13" w:rsidRPr="00BC6116">
        <w:rPr>
          <w:rFonts w:ascii="Times New Roman" w:hAnsi="Times New Roman" w:cs="Times New Roman"/>
        </w:rPr>
        <w:t>. Договор заключается между заказчиком (потребителем) и исполнителем путем составления документа, подписанного двумя сторонами, который должен содержать:</w:t>
      </w:r>
    </w:p>
    <w:p w14:paraId="51317E58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14:paraId="72C8CE02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б) сведения о заказчике (потребителе) (наименование и сведения 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14:paraId="1C940CFA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в) сведения о предоставляемом номере (месте в номере);</w:t>
      </w:r>
    </w:p>
    <w:p w14:paraId="76C29C2C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г) цену номера (места в номере);</w:t>
      </w:r>
    </w:p>
    <w:p w14:paraId="22EE3D85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д) период проживания в гостинице;</w:t>
      </w:r>
    </w:p>
    <w:p w14:paraId="28BAE2C5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е) иные необходимые сведения (по усмотрению исполнителя).</w:t>
      </w:r>
    </w:p>
    <w:p w14:paraId="249A7609" w14:textId="77777777" w:rsidR="00BC6116" w:rsidRDefault="00BC6116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2.8</w:t>
      </w:r>
      <w:r w:rsidR="00030A13" w:rsidRPr="00BC6116">
        <w:rPr>
          <w:rFonts w:ascii="Times New Roman" w:hAnsi="Times New Roman" w:cs="Times New Roman"/>
        </w:rPr>
        <w:t xml:space="preserve">. 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</w:t>
      </w:r>
      <w:r w:rsidR="00030A13" w:rsidRPr="00BC6116">
        <w:rPr>
          <w:rFonts w:ascii="Times New Roman" w:hAnsi="Times New Roman" w:cs="Times New Roman"/>
        </w:rPr>
        <w:lastRenderedPageBreak/>
        <w:t>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54AF0246" w14:textId="77777777" w:rsidR="00030A13" w:rsidRPr="00BC6116" w:rsidRDefault="00030A13" w:rsidP="00BC6116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58F70A73" w14:textId="77777777" w:rsidR="001245C1" w:rsidRDefault="00030A13" w:rsidP="001245C1">
      <w:pPr>
        <w:spacing w:after="0"/>
        <w:jc w:val="both"/>
        <w:rPr>
          <w:rFonts w:ascii="Times New Roman" w:hAnsi="Times New Roman" w:cs="Times New Roman"/>
        </w:rPr>
      </w:pPr>
      <w:r w:rsidRPr="00BC6116">
        <w:rPr>
          <w:rFonts w:ascii="Times New Roman" w:hAnsi="Times New Roman" w:cs="Times New Roman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14:paraId="1858C182" w14:textId="77777777" w:rsidR="001245C1" w:rsidRDefault="001245C1" w:rsidP="00124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Pr="00124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Заезд в гостиницу и выезд из гостиницы потребителя осуществляются с учетом расчетного часа, который устанавливается в 14 часов текущих суток по местному времени. </w:t>
      </w:r>
    </w:p>
    <w:p w14:paraId="20046900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 из гостиницы устанавливается в 12 часов. Разница между временем выезда потребителя из номера и заезда потребителя в номер не может составлять более 2 часов.</w:t>
      </w:r>
    </w:p>
    <w:p w14:paraId="643CF77F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Исполнитель не вправе без согласия потребителя предоставлять иные платные услуги, не входящие в цену номера (места в номере).</w:t>
      </w:r>
    </w:p>
    <w:p w14:paraId="11EF9C74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Исполнитель по просьбе потребителя обязан без дополнительной оплаты обеспечить следующие виды услуг:</w:t>
      </w:r>
    </w:p>
    <w:p w14:paraId="3051D566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вызов скорой помощи, других специальных служб;</w:t>
      </w:r>
    </w:p>
    <w:p w14:paraId="4E7479ED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пользование медицинской аптечкой;</w:t>
      </w:r>
    </w:p>
    <w:p w14:paraId="65766B10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доставка в номер корреспонденции, адресованной потребителю, по ее получении;</w:t>
      </w:r>
    </w:p>
    <w:p w14:paraId="0AF62938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побудка к определенному времени;</w:t>
      </w:r>
    </w:p>
    <w:p w14:paraId="20980C1B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предоставление кипятка, иголок, ниток, одного комплекта посуды и столовых приборов;</w:t>
      </w:r>
    </w:p>
    <w:p w14:paraId="04153B95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иные услуги по усмотрению исполнителя.</w:t>
      </w:r>
    </w:p>
    <w:p w14:paraId="3D9B7974" w14:textId="77777777" w:rsidR="007223E3" w:rsidRDefault="003F1563" w:rsidP="0018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Pr="007223E3">
        <w:rPr>
          <w:rFonts w:ascii="Times New Roman" w:hAnsi="Times New Roman" w:cs="Times New Roman"/>
        </w:rPr>
        <w:t>.</w:t>
      </w:r>
      <w:r w:rsidR="00E96187" w:rsidRPr="007223E3">
        <w:rPr>
          <w:rFonts w:ascii="Times New Roman" w:hAnsi="Times New Roman" w:cs="Times New Roman"/>
        </w:rPr>
        <w:t xml:space="preserve"> </w:t>
      </w:r>
      <w:r w:rsidR="007223E3" w:rsidRPr="007223E3">
        <w:rPr>
          <w:rFonts w:ascii="Times New Roman" w:hAnsi="Times New Roman" w:cs="Times New Roman"/>
        </w:rPr>
        <w:t> В целях безопасности проживания, в отеле не разрешается:</w:t>
      </w:r>
    </w:p>
    <w:p w14:paraId="108F2512" w14:textId="77777777" w:rsidR="007223E3" w:rsidRPr="007223E3" w:rsidRDefault="007223E3" w:rsidP="0018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пользоваться в номере электрическими приборами за исключением, разрешённых к применению;</w:t>
      </w:r>
    </w:p>
    <w:p w14:paraId="5E8DD36B" w14:textId="77777777" w:rsidR="007223E3" w:rsidRPr="007223E3" w:rsidRDefault="007223E3" w:rsidP="0018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оставлять в номере посторонних лиц и передавать им ключи от номера;</w:t>
      </w:r>
    </w:p>
    <w:p w14:paraId="01F48C56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хранить легковоспламеняющиеся материалы, оружие;</w:t>
      </w:r>
    </w:p>
    <w:p w14:paraId="1DB87844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находиться в отеле в алкогольном или наркотическом опьянении;</w:t>
      </w:r>
    </w:p>
    <w:p w14:paraId="48EA84F3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нарушат</w:t>
      </w:r>
      <w:r>
        <w:rPr>
          <w:rFonts w:ascii="Times New Roman" w:hAnsi="Times New Roman" w:cs="Times New Roman"/>
        </w:rPr>
        <w:t>ь покой других постояльцев гостиницы</w:t>
      </w:r>
      <w:r w:rsidRPr="007223E3">
        <w:rPr>
          <w:rFonts w:ascii="Times New Roman" w:hAnsi="Times New Roman" w:cs="Times New Roman"/>
        </w:rPr>
        <w:t>;</w:t>
      </w:r>
    </w:p>
    <w:p w14:paraId="67FB2A41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изменять интерьер отеля, выносить и переставлять мебель из номера;</w:t>
      </w:r>
    </w:p>
    <w:p w14:paraId="2990E07F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выносить из кафе посуду, столовые предметы, продукты питания и напитки без предварительного согласования с администрацией.</w:t>
      </w:r>
    </w:p>
    <w:p w14:paraId="36013CA8" w14:textId="77777777" w:rsidR="003F1563" w:rsidRDefault="00E96187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Проживающим</w:t>
      </w:r>
      <w:r w:rsidR="00185124">
        <w:rPr>
          <w:rFonts w:ascii="Times New Roman" w:hAnsi="Times New Roman" w:cs="Times New Roman"/>
        </w:rPr>
        <w:t xml:space="preserve"> запрещено</w:t>
      </w:r>
      <w:r>
        <w:rPr>
          <w:rFonts w:ascii="Times New Roman" w:hAnsi="Times New Roman" w:cs="Times New Roman"/>
        </w:rPr>
        <w:t xml:space="preserve"> курение, в том числе </w:t>
      </w:r>
      <w:r w:rsidR="00185124">
        <w:rPr>
          <w:rFonts w:ascii="Times New Roman" w:hAnsi="Times New Roman" w:cs="Times New Roman"/>
        </w:rPr>
        <w:t xml:space="preserve">кальянов в номере, </w:t>
      </w:r>
      <w:r w:rsidR="0000410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балконе и на территории эко-отеля «</w:t>
      </w:r>
      <w:r>
        <w:rPr>
          <w:rFonts w:ascii="Times New Roman" w:hAnsi="Times New Roman" w:cs="Times New Roman"/>
          <w:lang w:val="en-US"/>
        </w:rPr>
        <w:t>GREEN</w:t>
      </w:r>
      <w:r w:rsidRPr="00E96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Ландия»</w:t>
      </w:r>
      <w:r w:rsidR="00015D3A">
        <w:rPr>
          <w:rFonts w:ascii="Times New Roman" w:hAnsi="Times New Roman" w:cs="Times New Roman"/>
        </w:rPr>
        <w:t>, кроме мест, специально предназначенных для курения.</w:t>
      </w:r>
    </w:p>
    <w:p w14:paraId="6880CEAC" w14:textId="77777777" w:rsidR="00015D3A" w:rsidRDefault="00015D3A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 кальян разрешается курить только на мангальной зоне.</w:t>
      </w:r>
    </w:p>
    <w:p w14:paraId="30858DED" w14:textId="77777777" w:rsidR="00015D3A" w:rsidRDefault="00015D3A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данного правила предусмотрен штраф в размере 1000 рублей, за каждое нарушение.</w:t>
      </w:r>
    </w:p>
    <w:p w14:paraId="0EA29717" w14:textId="77777777" w:rsidR="007223E3" w:rsidRDefault="00015D3A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2.12.1. Запрещено приходить в ресторан со </w:t>
      </w:r>
      <w:r w:rsidR="007223E3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едой.</w:t>
      </w:r>
      <w:r w:rsidR="007223E3">
        <w:rPr>
          <w:rFonts w:ascii="Times New Roman" w:hAnsi="Times New Roman" w:cs="Times New Roman"/>
        </w:rPr>
        <w:t xml:space="preserve">  </w:t>
      </w:r>
    </w:p>
    <w:p w14:paraId="0E8B069B" w14:textId="77777777" w:rsidR="00015D3A" w:rsidRDefault="007223E3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 алкоголь в ресторане и веранде</w:t>
      </w:r>
      <w:r w:rsidR="00015D3A">
        <w:rPr>
          <w:rFonts w:ascii="Times New Roman" w:hAnsi="Times New Roman" w:cs="Times New Roman"/>
        </w:rPr>
        <w:t xml:space="preserve"> допустим, при этом действует пробковый сбор 500 рублей с бутылки.</w:t>
      </w:r>
    </w:p>
    <w:p w14:paraId="06891319" w14:textId="77777777" w:rsidR="00015D3A" w:rsidRDefault="00015D3A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2.12.2. На всей территории </w:t>
      </w:r>
      <w:r w:rsidR="00916609">
        <w:rPr>
          <w:rFonts w:ascii="Times New Roman" w:hAnsi="Times New Roman" w:cs="Times New Roman"/>
        </w:rPr>
        <w:t>гостиницы запрещена громкая музыка после 23:00.</w:t>
      </w:r>
    </w:p>
    <w:p w14:paraId="53AE4EB1" w14:textId="77777777" w:rsidR="007223E3" w:rsidRDefault="00916609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="007223E3">
        <w:rPr>
          <w:rFonts w:ascii="Times New Roman" w:hAnsi="Times New Roman" w:cs="Times New Roman"/>
        </w:rPr>
        <w:t>При заселении Потребителя с животным взимается дополнительная плата 1000 рублей.</w:t>
      </w:r>
    </w:p>
    <w:p w14:paraId="610DC75F" w14:textId="77777777" w:rsidR="00015D3A" w:rsidRDefault="00916609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При выселении из отеля Потребитель обязан уведомить об этом администратора и сдать ключи от номера. За утерю ключа предусмотрен штраф 500 рублей.</w:t>
      </w:r>
    </w:p>
    <w:p w14:paraId="68A67701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</w:t>
      </w:r>
      <w:r w:rsidRPr="007223E3">
        <w:rPr>
          <w:rFonts w:ascii="Times New Roman" w:hAnsi="Times New Roman" w:cs="Times New Roman"/>
        </w:rPr>
        <w:t>Проживающие обязаны:</w:t>
      </w:r>
    </w:p>
    <w:p w14:paraId="553045FE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при выходе из номера закрывать краны с водой, окна, выключать свет и электроприборы;</w:t>
      </w:r>
    </w:p>
    <w:p w14:paraId="37F9F8F1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строго соблюдать правила пожарной безопасности;</w:t>
      </w:r>
    </w:p>
    <w:p w14:paraId="0BCFFCF6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возместить ущерб в случае утраты, повреждения или порчи им</w:t>
      </w:r>
      <w:r>
        <w:rPr>
          <w:rFonts w:ascii="Times New Roman" w:hAnsi="Times New Roman" w:cs="Times New Roman"/>
        </w:rPr>
        <w:t>ущества гостиницы</w:t>
      </w:r>
      <w:r w:rsidRPr="007223E3">
        <w:rPr>
          <w:rFonts w:ascii="Times New Roman" w:hAnsi="Times New Roman" w:cs="Times New Roman"/>
        </w:rPr>
        <w:t>. Оценка нанесённого ущерба производится на основании акта «О порче имущества»;</w:t>
      </w:r>
    </w:p>
    <w:p w14:paraId="452820D0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lastRenderedPageBreak/>
        <w:t>• при отдыхе с детьми позаботится об их безопасности. Не оставлять детей одних на детских и</w:t>
      </w:r>
      <w:r>
        <w:rPr>
          <w:rFonts w:ascii="Times New Roman" w:hAnsi="Times New Roman" w:cs="Times New Roman"/>
        </w:rPr>
        <w:t>гровых площадках, у бассейна</w:t>
      </w:r>
      <w:r w:rsidRPr="007223E3">
        <w:rPr>
          <w:rFonts w:ascii="Times New Roman" w:hAnsi="Times New Roman" w:cs="Times New Roman"/>
        </w:rPr>
        <w:t>;</w:t>
      </w:r>
    </w:p>
    <w:p w14:paraId="2F7FB54A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нести ответственность за действия приглашённых гостей;</w:t>
      </w:r>
    </w:p>
    <w:p w14:paraId="515A96AC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своевременно и в полном объёме оплачивать все предоставленные отелем услуги;</w:t>
      </w:r>
    </w:p>
    <w:p w14:paraId="1B532691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по истечении установленного срока проживания освободить номер, сдать ключ администратору службы размещения;</w:t>
      </w:r>
    </w:p>
    <w:p w14:paraId="5FFB5999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обеспечить доступ в номер работников</w:t>
      </w:r>
      <w:r>
        <w:rPr>
          <w:rFonts w:ascii="Times New Roman" w:hAnsi="Times New Roman" w:cs="Times New Roman"/>
        </w:rPr>
        <w:t xml:space="preserve"> гостиницы</w:t>
      </w:r>
      <w:r w:rsidRPr="007223E3">
        <w:rPr>
          <w:rFonts w:ascii="Times New Roman" w:hAnsi="Times New Roman" w:cs="Times New Roman"/>
        </w:rPr>
        <w:t>, в течение вашего срока проживания, для проведения текущей уборки и смены постельного белья.</w:t>
      </w:r>
    </w:p>
    <w:p w14:paraId="48A92304" w14:textId="77777777" w:rsidR="007223E3" w:rsidRP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23E3">
        <w:rPr>
          <w:rFonts w:ascii="Times New Roman" w:hAnsi="Times New Roman" w:cs="Times New Roman"/>
        </w:rPr>
        <w:t>• извещать администрацию отеля в случае неисправности приборов, мебели и освещения.</w:t>
      </w:r>
    </w:p>
    <w:p w14:paraId="1BB12187" w14:textId="77777777" w:rsidR="007223E3" w:rsidRDefault="007223E3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60000C" w14:textId="77777777" w:rsidR="00916609" w:rsidRDefault="00916609" w:rsidP="009166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14:paraId="7EEEBB8D" w14:textId="77777777" w:rsidR="00916609" w:rsidRDefault="00916609" w:rsidP="00916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Ответственность исполнителя и потребителя</w:t>
      </w:r>
    </w:p>
    <w:p w14:paraId="279DFF58" w14:textId="77777777" w:rsid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166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916609">
        <w:rPr>
          <w:rFonts w:ascii="Times New Roman" w:hAnsi="Times New Roman" w:cs="Times New Roman"/>
        </w:rPr>
        <w:t xml:space="preserve"> Исполнитель отвечает за сохранность вещей потребителя в соответствии с </w:t>
      </w:r>
      <w:hyperlink r:id="rId4" w:history="1">
        <w:r w:rsidR="00916609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="00916609">
        <w:rPr>
          <w:rFonts w:ascii="Times New Roman" w:hAnsi="Times New Roman" w:cs="Times New Roman"/>
        </w:rPr>
        <w:t xml:space="preserve"> Российской Федерации.</w:t>
      </w:r>
    </w:p>
    <w:p w14:paraId="735994D4" w14:textId="77777777" w:rsid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916609">
        <w:rPr>
          <w:rFonts w:ascii="Times New Roman" w:hAnsi="Times New Roman" w:cs="Times New Roman"/>
        </w:rPr>
        <w:t>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4EAF7C41" w14:textId="77777777" w:rsid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16609">
        <w:rPr>
          <w:rFonts w:ascii="Times New Roman" w:hAnsi="Times New Roman" w:cs="Times New Roman"/>
        </w:rPr>
        <w:t xml:space="preserve">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</w:t>
      </w:r>
      <w:hyperlink r:id="rId5" w:history="1">
        <w:r w:rsidR="00916609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="00916609">
        <w:rPr>
          <w:rFonts w:ascii="Times New Roman" w:hAnsi="Times New Roman" w:cs="Times New Roman"/>
        </w:rPr>
        <w:t xml:space="preserve"> Российской Федерации.</w:t>
      </w:r>
    </w:p>
    <w:p w14:paraId="3D3EB18A" w14:textId="77777777" w:rsidR="007223E3" w:rsidRDefault="007223E3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916609">
        <w:rPr>
          <w:rFonts w:ascii="Times New Roman" w:hAnsi="Times New Roman" w:cs="Times New Roman"/>
        </w:rPr>
        <w:t>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14:paraId="292DD280" w14:textId="77777777" w:rsidR="00916609" w:rsidRDefault="00916609" w:rsidP="0072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23E3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>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5DF14A65" w14:textId="77777777" w:rsidR="00916609" w:rsidRDefault="00916609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BFF2FD" w14:textId="77777777" w:rsidR="00916609" w:rsidRDefault="00916609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D995C6" w14:textId="77777777" w:rsidR="00916609" w:rsidRDefault="00916609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5399CE" w14:textId="77777777" w:rsidR="003F1563" w:rsidRDefault="003F1563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405B9C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075F78" w14:textId="77777777" w:rsidR="001245C1" w:rsidRDefault="001245C1" w:rsidP="00124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E6325F" w14:textId="77777777" w:rsidR="001245C1" w:rsidRDefault="001245C1" w:rsidP="001245C1">
      <w:pPr>
        <w:spacing w:after="0"/>
        <w:jc w:val="both"/>
        <w:rPr>
          <w:rFonts w:ascii="Times New Roman" w:hAnsi="Times New Roman" w:cs="Times New Roman"/>
        </w:rPr>
      </w:pPr>
    </w:p>
    <w:p w14:paraId="0D272DB2" w14:textId="77777777" w:rsidR="00BC6116" w:rsidRPr="00BC6116" w:rsidRDefault="00BC6116" w:rsidP="00030A13">
      <w:pPr>
        <w:jc w:val="both"/>
        <w:rPr>
          <w:rFonts w:ascii="Times New Roman" w:hAnsi="Times New Roman" w:cs="Times New Roman"/>
        </w:rPr>
      </w:pPr>
    </w:p>
    <w:sectPr w:rsidR="00BC6116" w:rsidRPr="00BC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96"/>
    <w:rsid w:val="0000410A"/>
    <w:rsid w:val="00015D3A"/>
    <w:rsid w:val="00030A13"/>
    <w:rsid w:val="001245C1"/>
    <w:rsid w:val="00185124"/>
    <w:rsid w:val="003F1563"/>
    <w:rsid w:val="004B75E8"/>
    <w:rsid w:val="00567B55"/>
    <w:rsid w:val="007223E3"/>
    <w:rsid w:val="00914F96"/>
    <w:rsid w:val="00916609"/>
    <w:rsid w:val="00B11673"/>
    <w:rsid w:val="00B20684"/>
    <w:rsid w:val="00BC6116"/>
    <w:rsid w:val="00E96187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86C4"/>
  <w15:chartTrackingRefBased/>
  <w15:docId w15:val="{A3E7478D-12B2-455F-9F95-F5690A7B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23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36E43B6BE15D67675386FF07B0A4A7F7F12C218B20C218EE04111EEF2AF7DEA02B2DC16561BDF5F14A9F2CDEF5F640410CB04B7EE8BD9E2BK8J" TargetMode="External"/><Relationship Id="rId4" Type="http://schemas.openxmlformats.org/officeDocument/2006/relationships/hyperlink" Target="consultantplus://offline/ref=C436E43B6BE15D67675386FF07B0A4A7F7F12C218B20C218EE04111EEF2AF7DEA02B2DC16562B2FBF64A9F2CDEF5F640410CB04B7EE8BD9E2B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</dc:creator>
  <cp:keywords/>
  <dc:description/>
  <cp:lastModifiedBy>User</cp:lastModifiedBy>
  <cp:revision>7</cp:revision>
  <dcterms:created xsi:type="dcterms:W3CDTF">2020-08-25T07:24:00Z</dcterms:created>
  <dcterms:modified xsi:type="dcterms:W3CDTF">2022-11-05T10:17:00Z</dcterms:modified>
</cp:coreProperties>
</file>